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C5" w:rsidRDefault="00BC3D55" w:rsidP="00C925C5">
      <w:pPr>
        <w:pStyle w:val="NoSpacing"/>
        <w:jc w:val="center"/>
        <w:rPr>
          <w:rFonts w:ascii="Times New Roman" w:hAnsi="Times New Roman" w:cs="Times New Roman"/>
          <w:b/>
          <w:sz w:val="32"/>
          <w:szCs w:val="32"/>
        </w:rPr>
      </w:pPr>
      <w:r w:rsidRPr="00BC3D55">
        <w:rPr>
          <w:rFonts w:ascii="Times New Roman" w:hAnsi="Times New Roman" w:cs="Times New Roman"/>
          <w:b/>
          <w:sz w:val="32"/>
          <w:szCs w:val="32"/>
        </w:rPr>
        <w:t>Phosphorus Cycle notes Enriched</w:t>
      </w:r>
    </w:p>
    <w:p w:rsidR="00BC3D55" w:rsidRPr="00C925C5" w:rsidRDefault="00BC3D55" w:rsidP="00C925C5">
      <w:pPr>
        <w:pStyle w:val="NoSpacing"/>
        <w:numPr>
          <w:ilvl w:val="0"/>
          <w:numId w:val="1"/>
        </w:numPr>
        <w:rPr>
          <w:rFonts w:ascii="Times New Roman" w:hAnsi="Times New Roman" w:cs="Times New Roman"/>
          <w:b/>
          <w:sz w:val="32"/>
          <w:szCs w:val="32"/>
        </w:rPr>
      </w:pPr>
      <w:r w:rsidRPr="00C925C5">
        <w:rPr>
          <w:rFonts w:ascii="Times New Roman" w:hAnsi="Times New Roman" w:cs="Times New Roman"/>
        </w:rPr>
        <w:t>Phosphorus is the basic composition of DNA and one of the main components of bones</w:t>
      </w:r>
      <w:r w:rsidRPr="00C925C5">
        <w:rPr>
          <w:rFonts w:ascii="Times New Roman" w:hAnsi="Times New Roman" w:cs="Times New Roman"/>
          <w:sz w:val="56"/>
          <w:szCs w:val="56"/>
        </w:rPr>
        <w:t>.</w:t>
      </w:r>
    </w:p>
    <w:p w:rsidR="00BC3D55" w:rsidRPr="00C925C5" w:rsidRDefault="00BC3D55" w:rsidP="00C925C5">
      <w:pPr>
        <w:pStyle w:val="NoSpacing"/>
        <w:numPr>
          <w:ilvl w:val="0"/>
          <w:numId w:val="1"/>
        </w:numPr>
        <w:rPr>
          <w:rFonts w:ascii="Times New Roman" w:hAnsi="Times New Roman" w:cs="Times New Roman"/>
        </w:rPr>
      </w:pPr>
      <w:r w:rsidRPr="00C925C5">
        <w:rPr>
          <w:rFonts w:ascii="Times New Roman" w:hAnsi="Times New Roman" w:cs="Times New Roman"/>
        </w:rPr>
        <w:t>Phosphate PO</w:t>
      </w:r>
      <w:r w:rsidRPr="00C925C5">
        <w:rPr>
          <w:rFonts w:ascii="Times New Roman" w:hAnsi="Times New Roman" w:cs="Times New Roman"/>
          <w:vertAlign w:val="subscript"/>
        </w:rPr>
        <w:t>4</w:t>
      </w:r>
      <w:r w:rsidRPr="00C925C5">
        <w:rPr>
          <w:rFonts w:ascii="Times New Roman" w:hAnsi="Times New Roman" w:cs="Times New Roman"/>
        </w:rPr>
        <w:t xml:space="preserve"> acts as a fertilizer.</w:t>
      </w:r>
    </w:p>
    <w:p w:rsidR="00BC3D55" w:rsidRPr="00C925C5" w:rsidRDefault="00BC3D55" w:rsidP="00C925C5">
      <w:pPr>
        <w:pStyle w:val="NoSpacing"/>
        <w:rPr>
          <w:rFonts w:ascii="Times New Roman" w:hAnsi="Times New Roman" w:cs="Times New Roman"/>
          <w:b/>
        </w:rPr>
      </w:pPr>
    </w:p>
    <w:p w:rsidR="00BC3D55" w:rsidRPr="00BC3D55" w:rsidRDefault="00BC3D55" w:rsidP="00BC3D55">
      <w:pPr>
        <w:pStyle w:val="NoSpacing"/>
        <w:rPr>
          <w:rFonts w:ascii="Times New Roman" w:hAnsi="Times New Roman" w:cs="Times New Roman"/>
          <w:b/>
          <w:sz w:val="24"/>
          <w:szCs w:val="24"/>
        </w:rPr>
      </w:pPr>
      <w:r w:rsidRPr="00BC3D55">
        <w:rPr>
          <w:rFonts w:ascii="Times New Roman" w:hAnsi="Times New Roman" w:cs="Times New Roman"/>
          <w:b/>
          <w:sz w:val="24"/>
          <w:szCs w:val="24"/>
        </w:rPr>
        <w:t>Vocabulary</w:t>
      </w:r>
    </w:p>
    <w:tbl>
      <w:tblPr>
        <w:tblStyle w:val="TableGrid"/>
        <w:tblW w:w="0" w:type="auto"/>
        <w:tblLook w:val="04A0" w:firstRow="1" w:lastRow="0" w:firstColumn="1" w:lastColumn="0" w:noHBand="0" w:noVBand="1"/>
      </w:tblPr>
      <w:tblGrid>
        <w:gridCol w:w="1553"/>
        <w:gridCol w:w="8023"/>
      </w:tblGrid>
      <w:tr w:rsidR="00BC3D55" w:rsidTr="00300496">
        <w:tc>
          <w:tcPr>
            <w:tcW w:w="1553" w:type="dxa"/>
          </w:tcPr>
          <w:p w:rsidR="00BC3D55" w:rsidRDefault="00BC3D55" w:rsidP="00BC3D55">
            <w:pPr>
              <w:pStyle w:val="NoSpacing"/>
              <w:rPr>
                <w:rFonts w:ascii="Times New Roman" w:hAnsi="Times New Roman" w:cs="Times New Roman"/>
                <w:sz w:val="24"/>
                <w:szCs w:val="24"/>
              </w:rPr>
            </w:pPr>
            <w:r>
              <w:rPr>
                <w:rFonts w:ascii="Times New Roman" w:hAnsi="Times New Roman" w:cs="Times New Roman"/>
                <w:sz w:val="24"/>
                <w:szCs w:val="24"/>
              </w:rPr>
              <w:t>Erosion</w:t>
            </w:r>
          </w:p>
        </w:tc>
        <w:tc>
          <w:tcPr>
            <w:tcW w:w="8023" w:type="dxa"/>
          </w:tcPr>
          <w:p w:rsidR="00BC3D55" w:rsidRDefault="00BC3D55" w:rsidP="00BC3D55">
            <w:pPr>
              <w:pStyle w:val="NoSpacing"/>
              <w:rPr>
                <w:rFonts w:ascii="Times New Roman" w:hAnsi="Times New Roman" w:cs="Times New Roman"/>
                <w:sz w:val="24"/>
                <w:szCs w:val="24"/>
              </w:rPr>
            </w:pPr>
          </w:p>
          <w:p w:rsidR="00BC3D55" w:rsidRDefault="00BC3D55" w:rsidP="00BC3D55">
            <w:pPr>
              <w:pStyle w:val="NoSpacing"/>
              <w:rPr>
                <w:rFonts w:ascii="Times New Roman" w:hAnsi="Times New Roman" w:cs="Times New Roman"/>
                <w:sz w:val="24"/>
                <w:szCs w:val="24"/>
              </w:rPr>
            </w:pPr>
          </w:p>
        </w:tc>
      </w:tr>
      <w:tr w:rsidR="00BC3D55" w:rsidTr="00300496">
        <w:tc>
          <w:tcPr>
            <w:tcW w:w="1553" w:type="dxa"/>
          </w:tcPr>
          <w:p w:rsidR="00BC3D55" w:rsidRDefault="00BC3D55" w:rsidP="00BC3D55">
            <w:pPr>
              <w:pStyle w:val="NoSpacing"/>
              <w:rPr>
                <w:rFonts w:ascii="Times New Roman" w:hAnsi="Times New Roman" w:cs="Times New Roman"/>
                <w:sz w:val="24"/>
                <w:szCs w:val="24"/>
              </w:rPr>
            </w:pPr>
            <w:r>
              <w:rPr>
                <w:rFonts w:ascii="Times New Roman" w:hAnsi="Times New Roman" w:cs="Times New Roman"/>
                <w:sz w:val="24"/>
                <w:szCs w:val="24"/>
              </w:rPr>
              <w:t>Proliferation</w:t>
            </w:r>
          </w:p>
        </w:tc>
        <w:tc>
          <w:tcPr>
            <w:tcW w:w="8023" w:type="dxa"/>
          </w:tcPr>
          <w:p w:rsidR="00BC3D55" w:rsidRDefault="00BC3D55" w:rsidP="00BC3D55">
            <w:pPr>
              <w:pStyle w:val="NoSpacing"/>
              <w:rPr>
                <w:rFonts w:ascii="Times New Roman" w:hAnsi="Times New Roman" w:cs="Times New Roman"/>
                <w:sz w:val="24"/>
                <w:szCs w:val="24"/>
              </w:rPr>
            </w:pPr>
          </w:p>
          <w:p w:rsidR="00BC3D55" w:rsidRDefault="00BC3D55" w:rsidP="00BC3D55">
            <w:pPr>
              <w:pStyle w:val="NoSpacing"/>
              <w:rPr>
                <w:rFonts w:ascii="Times New Roman" w:hAnsi="Times New Roman" w:cs="Times New Roman"/>
                <w:sz w:val="24"/>
                <w:szCs w:val="24"/>
              </w:rPr>
            </w:pPr>
          </w:p>
        </w:tc>
      </w:tr>
      <w:tr w:rsidR="00300496" w:rsidTr="00C925C5">
        <w:tc>
          <w:tcPr>
            <w:tcW w:w="1553" w:type="dxa"/>
          </w:tcPr>
          <w:p w:rsidR="00300496" w:rsidRDefault="00300496" w:rsidP="00BC3D55">
            <w:pPr>
              <w:pStyle w:val="NoSpacing"/>
              <w:rPr>
                <w:rFonts w:ascii="Times New Roman" w:hAnsi="Times New Roman" w:cs="Times New Roman"/>
                <w:sz w:val="24"/>
                <w:szCs w:val="24"/>
              </w:rPr>
            </w:pPr>
            <w:r>
              <w:rPr>
                <w:rFonts w:ascii="Times New Roman" w:hAnsi="Times New Roman" w:cs="Times New Roman"/>
                <w:sz w:val="24"/>
                <w:szCs w:val="24"/>
              </w:rPr>
              <w:t>Leaching</w:t>
            </w:r>
          </w:p>
        </w:tc>
        <w:tc>
          <w:tcPr>
            <w:tcW w:w="8023" w:type="dxa"/>
          </w:tcPr>
          <w:p w:rsidR="00300496" w:rsidRDefault="00300496" w:rsidP="00BC3D55">
            <w:pPr>
              <w:pStyle w:val="NoSpacing"/>
              <w:rPr>
                <w:rFonts w:ascii="Times New Roman" w:hAnsi="Times New Roman" w:cs="Times New Roman"/>
                <w:sz w:val="24"/>
                <w:szCs w:val="24"/>
              </w:rPr>
            </w:pPr>
          </w:p>
          <w:p w:rsidR="00300496" w:rsidRDefault="00300496" w:rsidP="00BC3D55">
            <w:pPr>
              <w:pStyle w:val="NoSpacing"/>
              <w:rPr>
                <w:rFonts w:ascii="Times New Roman" w:hAnsi="Times New Roman" w:cs="Times New Roman"/>
                <w:sz w:val="24"/>
                <w:szCs w:val="24"/>
              </w:rPr>
            </w:pPr>
          </w:p>
        </w:tc>
      </w:tr>
    </w:tbl>
    <w:p w:rsidR="00BC3D55" w:rsidRDefault="00BC3D55" w:rsidP="00BC3D55">
      <w:pPr>
        <w:pStyle w:val="NoSpacing"/>
        <w:rPr>
          <w:rFonts w:ascii="Times New Roman" w:hAnsi="Times New Roman" w:cs="Times New Roman"/>
          <w:sz w:val="24"/>
          <w:szCs w:val="24"/>
        </w:rPr>
      </w:pPr>
    </w:p>
    <w:p w:rsidR="00BC3D55" w:rsidRPr="00BC3D55" w:rsidRDefault="00BC3D55" w:rsidP="00BC3D55">
      <w:pPr>
        <w:pStyle w:val="NoSpacing"/>
        <w:rPr>
          <w:rFonts w:ascii="Times New Roman" w:hAnsi="Times New Roman" w:cs="Times New Roman"/>
          <w:b/>
          <w:sz w:val="24"/>
          <w:szCs w:val="24"/>
        </w:rPr>
      </w:pPr>
      <w:r w:rsidRPr="00BC3D55">
        <w:rPr>
          <w:rFonts w:ascii="Times New Roman" w:hAnsi="Times New Roman" w:cs="Times New Roman"/>
          <w:b/>
          <w:sz w:val="24"/>
          <w:szCs w:val="24"/>
        </w:rPr>
        <w:t>Steps</w:t>
      </w:r>
    </w:p>
    <w:tbl>
      <w:tblPr>
        <w:tblStyle w:val="TableGrid"/>
        <w:tblW w:w="0" w:type="auto"/>
        <w:tblLook w:val="04A0" w:firstRow="1" w:lastRow="0" w:firstColumn="1" w:lastColumn="0" w:noHBand="0" w:noVBand="1"/>
      </w:tblPr>
      <w:tblGrid>
        <w:gridCol w:w="828"/>
        <w:gridCol w:w="8748"/>
      </w:tblGrid>
      <w:tr w:rsidR="00BC3D55" w:rsidTr="00BC3D55">
        <w:tc>
          <w:tcPr>
            <w:tcW w:w="828" w:type="dxa"/>
          </w:tcPr>
          <w:p w:rsidR="00BC3D55" w:rsidRDefault="00BC3D55" w:rsidP="00BC3D55">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748" w:type="dxa"/>
          </w:tcPr>
          <w:p w:rsidR="00BC3D55" w:rsidRDefault="00BC3D55" w:rsidP="00444E7A">
            <w:pPr>
              <w:pStyle w:val="NoSpacing"/>
              <w:rPr>
                <w:rFonts w:ascii="Times New Roman" w:hAnsi="Times New Roman" w:cs="Times New Roman"/>
                <w:sz w:val="24"/>
                <w:szCs w:val="24"/>
              </w:rPr>
            </w:pPr>
          </w:p>
          <w:p w:rsidR="00444E7A" w:rsidRDefault="00444E7A" w:rsidP="00444E7A">
            <w:pPr>
              <w:pStyle w:val="NoSpacing"/>
              <w:rPr>
                <w:rFonts w:ascii="Times New Roman" w:hAnsi="Times New Roman" w:cs="Times New Roman"/>
                <w:sz w:val="24"/>
                <w:szCs w:val="24"/>
              </w:rPr>
            </w:pPr>
          </w:p>
        </w:tc>
      </w:tr>
      <w:tr w:rsidR="00BC3D55" w:rsidTr="00BC3D55">
        <w:tc>
          <w:tcPr>
            <w:tcW w:w="828" w:type="dxa"/>
          </w:tcPr>
          <w:p w:rsidR="00BC3D55" w:rsidRDefault="00BC3D55" w:rsidP="00BC3D55">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748" w:type="dxa"/>
          </w:tcPr>
          <w:p w:rsidR="00BC3D55" w:rsidRDefault="00BC3D55" w:rsidP="00444E7A">
            <w:pPr>
              <w:pStyle w:val="NoSpacing"/>
              <w:rPr>
                <w:rFonts w:ascii="Times New Roman" w:hAnsi="Times New Roman" w:cs="Times New Roman"/>
                <w:sz w:val="24"/>
                <w:szCs w:val="24"/>
              </w:rPr>
            </w:pPr>
          </w:p>
          <w:p w:rsidR="00444E7A" w:rsidRDefault="00444E7A" w:rsidP="00444E7A">
            <w:pPr>
              <w:pStyle w:val="NoSpacing"/>
              <w:rPr>
                <w:rFonts w:ascii="Times New Roman" w:hAnsi="Times New Roman" w:cs="Times New Roman"/>
                <w:sz w:val="24"/>
                <w:szCs w:val="24"/>
              </w:rPr>
            </w:pPr>
          </w:p>
        </w:tc>
      </w:tr>
      <w:tr w:rsidR="00BC3D55" w:rsidTr="00BC3D55">
        <w:tc>
          <w:tcPr>
            <w:tcW w:w="828" w:type="dxa"/>
          </w:tcPr>
          <w:p w:rsidR="00BC3D55" w:rsidRDefault="00BC3D55" w:rsidP="00BC3D55">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748" w:type="dxa"/>
          </w:tcPr>
          <w:p w:rsidR="00BC3D55" w:rsidRDefault="00BC3D55" w:rsidP="00444E7A">
            <w:pPr>
              <w:autoSpaceDE w:val="0"/>
              <w:autoSpaceDN w:val="0"/>
              <w:adjustRightInd w:val="0"/>
              <w:spacing w:after="30"/>
              <w:rPr>
                <w:rFonts w:ascii="Times New Roman" w:hAnsi="Times New Roman" w:cs="Times New Roman"/>
                <w:color w:val="000000"/>
                <w:sz w:val="24"/>
                <w:szCs w:val="24"/>
              </w:rPr>
            </w:pPr>
          </w:p>
          <w:p w:rsidR="00444E7A" w:rsidRDefault="00444E7A" w:rsidP="00444E7A">
            <w:pPr>
              <w:autoSpaceDE w:val="0"/>
              <w:autoSpaceDN w:val="0"/>
              <w:adjustRightInd w:val="0"/>
              <w:spacing w:after="30"/>
              <w:rPr>
                <w:rFonts w:ascii="Times New Roman" w:hAnsi="Times New Roman" w:cs="Times New Roman"/>
                <w:sz w:val="24"/>
                <w:szCs w:val="24"/>
              </w:rPr>
            </w:pPr>
          </w:p>
        </w:tc>
      </w:tr>
      <w:tr w:rsidR="00BC3D55" w:rsidTr="00BC3D55">
        <w:tc>
          <w:tcPr>
            <w:tcW w:w="828" w:type="dxa"/>
          </w:tcPr>
          <w:p w:rsidR="00BC3D55" w:rsidRDefault="00BC3D55" w:rsidP="00BC3D55">
            <w:pPr>
              <w:pStyle w:val="NoSpacing"/>
              <w:rPr>
                <w:rFonts w:ascii="Times New Roman" w:hAnsi="Times New Roman" w:cs="Times New Roman"/>
                <w:sz w:val="24"/>
                <w:szCs w:val="24"/>
              </w:rPr>
            </w:pPr>
            <w:r>
              <w:rPr>
                <w:rFonts w:ascii="Times New Roman" w:hAnsi="Times New Roman" w:cs="Times New Roman"/>
                <w:sz w:val="24"/>
                <w:szCs w:val="24"/>
              </w:rPr>
              <w:t>4</w:t>
            </w:r>
          </w:p>
        </w:tc>
        <w:tc>
          <w:tcPr>
            <w:tcW w:w="8748" w:type="dxa"/>
          </w:tcPr>
          <w:p w:rsidR="00BC3D55" w:rsidRDefault="00BC3D55" w:rsidP="00444E7A">
            <w:pPr>
              <w:autoSpaceDE w:val="0"/>
              <w:autoSpaceDN w:val="0"/>
              <w:adjustRightInd w:val="0"/>
              <w:spacing w:after="30"/>
              <w:rPr>
                <w:rFonts w:ascii="Times New Roman" w:hAnsi="Times New Roman" w:cs="Times New Roman"/>
                <w:color w:val="000000"/>
                <w:sz w:val="24"/>
                <w:szCs w:val="24"/>
              </w:rPr>
            </w:pPr>
          </w:p>
          <w:p w:rsidR="00444E7A" w:rsidRDefault="00444E7A" w:rsidP="00444E7A">
            <w:pPr>
              <w:autoSpaceDE w:val="0"/>
              <w:autoSpaceDN w:val="0"/>
              <w:adjustRightInd w:val="0"/>
              <w:spacing w:after="30"/>
              <w:rPr>
                <w:rFonts w:ascii="Times New Roman" w:hAnsi="Times New Roman" w:cs="Times New Roman"/>
                <w:sz w:val="24"/>
                <w:szCs w:val="24"/>
              </w:rPr>
            </w:pPr>
          </w:p>
        </w:tc>
      </w:tr>
      <w:tr w:rsidR="00BC3D55" w:rsidTr="00BC3D55">
        <w:tc>
          <w:tcPr>
            <w:tcW w:w="828" w:type="dxa"/>
          </w:tcPr>
          <w:p w:rsidR="00BC3D55" w:rsidRDefault="00BC3D55" w:rsidP="00BC3D55">
            <w:pPr>
              <w:pStyle w:val="NoSpacing"/>
              <w:rPr>
                <w:rFonts w:ascii="Times New Roman" w:hAnsi="Times New Roman" w:cs="Times New Roman"/>
                <w:sz w:val="24"/>
                <w:szCs w:val="24"/>
              </w:rPr>
            </w:pPr>
            <w:r>
              <w:rPr>
                <w:rFonts w:ascii="Times New Roman" w:hAnsi="Times New Roman" w:cs="Times New Roman"/>
                <w:sz w:val="24"/>
                <w:szCs w:val="24"/>
              </w:rPr>
              <w:t>5</w:t>
            </w:r>
          </w:p>
        </w:tc>
        <w:tc>
          <w:tcPr>
            <w:tcW w:w="8748" w:type="dxa"/>
          </w:tcPr>
          <w:p w:rsidR="00BC3D55" w:rsidRDefault="00BC3D55" w:rsidP="00886424">
            <w:pPr>
              <w:autoSpaceDE w:val="0"/>
              <w:autoSpaceDN w:val="0"/>
              <w:adjustRightInd w:val="0"/>
              <w:spacing w:after="30"/>
              <w:rPr>
                <w:rFonts w:ascii="Times New Roman" w:hAnsi="Times New Roman" w:cs="Times New Roman"/>
                <w:color w:val="000000"/>
                <w:sz w:val="24"/>
                <w:szCs w:val="24"/>
              </w:rPr>
            </w:pPr>
          </w:p>
          <w:p w:rsidR="00444E7A" w:rsidRDefault="00444E7A" w:rsidP="00886424">
            <w:pPr>
              <w:autoSpaceDE w:val="0"/>
              <w:autoSpaceDN w:val="0"/>
              <w:adjustRightInd w:val="0"/>
              <w:spacing w:after="30"/>
              <w:rPr>
                <w:rFonts w:ascii="Times New Roman" w:hAnsi="Times New Roman" w:cs="Times New Roman"/>
                <w:color w:val="000000"/>
                <w:sz w:val="24"/>
                <w:szCs w:val="24"/>
              </w:rPr>
            </w:pPr>
          </w:p>
          <w:p w:rsidR="00444E7A" w:rsidRPr="00886424" w:rsidRDefault="00444E7A" w:rsidP="00886424">
            <w:pPr>
              <w:autoSpaceDE w:val="0"/>
              <w:autoSpaceDN w:val="0"/>
              <w:adjustRightInd w:val="0"/>
              <w:spacing w:after="30"/>
              <w:rPr>
                <w:rFonts w:ascii="Times New Roman" w:hAnsi="Times New Roman" w:cs="Times New Roman"/>
                <w:color w:val="000000"/>
                <w:sz w:val="24"/>
                <w:szCs w:val="24"/>
              </w:rPr>
            </w:pPr>
          </w:p>
        </w:tc>
      </w:tr>
    </w:tbl>
    <w:p w:rsidR="00886424" w:rsidRDefault="00BC1730" w:rsidP="00BC3D55">
      <w:pPr>
        <w:pStyle w:val="NoSpacing"/>
        <w:rPr>
          <w:rFonts w:ascii="Times New Roman" w:hAnsi="Times New Roman" w:cs="Times New Roman"/>
          <w:sz w:val="24"/>
          <w:szCs w:val="24"/>
        </w:rPr>
      </w:pPr>
      <w:r>
        <w:rPr>
          <w:noProof/>
          <w:color w:val="0000FF"/>
          <w:lang w:val="fr-CA" w:eastAsia="fr-CA"/>
        </w:rPr>
        <w:drawing>
          <wp:anchor distT="0" distB="0" distL="114300" distR="114300" simplePos="0" relativeHeight="251658240" behindDoc="1" locked="0" layoutInCell="1" allowOverlap="1" wp14:anchorId="1601754E" wp14:editId="50FDF718">
            <wp:simplePos x="0" y="0"/>
            <wp:positionH relativeFrom="column">
              <wp:posOffset>152400</wp:posOffset>
            </wp:positionH>
            <wp:positionV relativeFrom="paragraph">
              <wp:posOffset>106680</wp:posOffset>
            </wp:positionV>
            <wp:extent cx="5448300" cy="3810000"/>
            <wp:effectExtent l="0" t="0" r="0" b="0"/>
            <wp:wrapThrough wrapText="bothSides">
              <wp:wrapPolygon edited="0">
                <wp:start x="0" y="0"/>
                <wp:lineTo x="0" y="21492"/>
                <wp:lineTo x="21524" y="21492"/>
                <wp:lineTo x="21524" y="0"/>
                <wp:lineTo x="0" y="0"/>
              </wp:wrapPolygon>
            </wp:wrapThrough>
            <wp:docPr id="4" name="Picture 4" descr="https://s-media-cache-ak0.pinimg.com/736x/3f/85/09/3f85099295d14d4d65392d7f57e9d77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f/85/09/3f85099295d14d4d65392d7f57e9d77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424" w:rsidRDefault="00886424" w:rsidP="00BC3D55">
      <w:pPr>
        <w:pStyle w:val="NoSpacing"/>
        <w:rPr>
          <w:rFonts w:ascii="Times New Roman" w:hAnsi="Times New Roman" w:cs="Times New Roman"/>
          <w:sz w:val="24"/>
          <w:szCs w:val="24"/>
        </w:rPr>
      </w:pPr>
    </w:p>
    <w:p w:rsidR="00886424" w:rsidRDefault="00886424" w:rsidP="00BC3D55">
      <w:pPr>
        <w:pStyle w:val="NoSpacing"/>
        <w:rPr>
          <w:rFonts w:ascii="Times New Roman" w:hAnsi="Times New Roman" w:cs="Times New Roman"/>
          <w:sz w:val="24"/>
          <w:szCs w:val="24"/>
        </w:rPr>
      </w:pPr>
    </w:p>
    <w:p w:rsidR="00886424" w:rsidRPr="00886424" w:rsidRDefault="00886424" w:rsidP="00886424">
      <w:pPr>
        <w:spacing w:after="180" w:line="240" w:lineRule="auto"/>
        <w:rPr>
          <w:rFonts w:ascii="Arial" w:eastAsia="Times New Roman" w:hAnsi="Arial" w:cs="Arial"/>
          <w:color w:val="222222"/>
          <w:sz w:val="24"/>
          <w:szCs w:val="24"/>
        </w:rPr>
      </w:pPr>
    </w:p>
    <w:p w:rsidR="00886424" w:rsidRDefault="00886424" w:rsidP="00BC3D55">
      <w:pPr>
        <w:pStyle w:val="NoSpacing"/>
        <w:rPr>
          <w:rFonts w:ascii="Times New Roman" w:hAnsi="Times New Roman" w:cs="Times New Roman"/>
          <w:sz w:val="24"/>
          <w:szCs w:val="24"/>
        </w:rPr>
      </w:pPr>
    </w:p>
    <w:p w:rsidR="00886424" w:rsidRPr="00444E7A" w:rsidRDefault="00886424" w:rsidP="00886424">
      <w:pPr>
        <w:spacing w:after="180" w:line="240" w:lineRule="auto"/>
        <w:rPr>
          <w:rFonts w:ascii="Arial" w:eastAsia="Times New Roman" w:hAnsi="Arial" w:cs="Arial"/>
          <w:color w:val="222222"/>
          <w:sz w:val="24"/>
          <w:szCs w:val="24"/>
          <w:lang w:val="en-CA"/>
        </w:rPr>
      </w:pPr>
    </w:p>
    <w:p w:rsidR="00886424" w:rsidRDefault="00886424" w:rsidP="00BC3D55">
      <w:pPr>
        <w:pStyle w:val="NoSpacing"/>
        <w:rPr>
          <w:rFonts w:ascii="Times New Roman" w:hAnsi="Times New Roman" w:cs="Times New Roman"/>
          <w:sz w:val="24"/>
          <w:szCs w:val="24"/>
        </w:rPr>
      </w:pPr>
    </w:p>
    <w:p w:rsidR="00C925C5" w:rsidRDefault="00C925C5" w:rsidP="00BC3D55">
      <w:pPr>
        <w:pStyle w:val="NoSpacing"/>
        <w:rPr>
          <w:rFonts w:ascii="Times New Roman" w:hAnsi="Times New Roman" w:cs="Times New Roman"/>
          <w:sz w:val="24"/>
          <w:szCs w:val="24"/>
        </w:rPr>
      </w:pPr>
    </w:p>
    <w:p w:rsidR="00C925C5" w:rsidRPr="00C925C5" w:rsidRDefault="00C925C5" w:rsidP="00C925C5"/>
    <w:p w:rsidR="00C925C5" w:rsidRPr="00C925C5" w:rsidRDefault="00C925C5" w:rsidP="00C925C5"/>
    <w:p w:rsidR="00C925C5" w:rsidRPr="00C925C5" w:rsidRDefault="00C925C5" w:rsidP="00C925C5"/>
    <w:p w:rsidR="00C925C5" w:rsidRPr="00C925C5" w:rsidRDefault="00C925C5" w:rsidP="00C925C5">
      <w:pPr>
        <w:pStyle w:val="NoSpacing"/>
        <w:rPr>
          <w:b/>
          <w:sz w:val="32"/>
          <w:szCs w:val="32"/>
          <w:lang w:val="fr-CA"/>
        </w:rPr>
      </w:pPr>
      <w:proofErr w:type="spellStart"/>
      <w:r w:rsidRPr="00C925C5">
        <w:rPr>
          <w:b/>
          <w:sz w:val="32"/>
          <w:szCs w:val="32"/>
          <w:lang w:val="fr-CA"/>
        </w:rPr>
        <w:lastRenderedPageBreak/>
        <w:t>Negative</w:t>
      </w:r>
      <w:proofErr w:type="spellEnd"/>
      <w:r w:rsidRPr="00C925C5">
        <w:rPr>
          <w:b/>
          <w:sz w:val="32"/>
          <w:szCs w:val="32"/>
          <w:lang w:val="fr-CA"/>
        </w:rPr>
        <w:t xml:space="preserve"> </w:t>
      </w:r>
      <w:proofErr w:type="spellStart"/>
      <w:r w:rsidRPr="00C925C5">
        <w:rPr>
          <w:b/>
          <w:sz w:val="32"/>
          <w:szCs w:val="32"/>
          <w:lang w:val="fr-CA"/>
        </w:rPr>
        <w:t>from</w:t>
      </w:r>
      <w:proofErr w:type="spellEnd"/>
      <w:r w:rsidRPr="00C925C5">
        <w:rPr>
          <w:b/>
          <w:sz w:val="32"/>
          <w:szCs w:val="32"/>
          <w:lang w:val="fr-CA"/>
        </w:rPr>
        <w:t xml:space="preserve"> phosphates</w:t>
      </w:r>
    </w:p>
    <w:p w:rsidR="00C925C5" w:rsidRDefault="00C925C5" w:rsidP="00C925C5">
      <w:pPr>
        <w:pStyle w:val="NoSpacing"/>
        <w:rPr>
          <w:sz w:val="24"/>
          <w:szCs w:val="24"/>
          <w:lang w:val="fr-CA"/>
        </w:rPr>
      </w:pPr>
    </w:p>
    <w:p w:rsidR="00C925C5" w:rsidRDefault="00C925C5" w:rsidP="00C925C5">
      <w:pPr>
        <w:pStyle w:val="NoSpacing"/>
        <w:spacing w:line="360" w:lineRule="auto"/>
        <w:rPr>
          <w:sz w:val="24"/>
          <w:szCs w:val="24"/>
          <w:lang w:val="fr-CA"/>
        </w:rPr>
      </w:pPr>
      <w:r w:rsidRPr="00C925C5">
        <w:rPr>
          <w:sz w:val="24"/>
          <w:szCs w:val="24"/>
          <w:lang w:val="fr-CA"/>
        </w:rPr>
        <w:t xml:space="preserve">Eutrophication: </w:t>
      </w:r>
      <w:r>
        <w:rPr>
          <w:sz w:val="24"/>
          <w:szCs w:val="24"/>
          <w:lang w:val="fr-CA"/>
        </w:rPr>
        <w:t>_________________________________________________________________</w:t>
      </w:r>
    </w:p>
    <w:p w:rsidR="00BC1730" w:rsidRDefault="00C925C5" w:rsidP="00C925C5">
      <w:pPr>
        <w:pStyle w:val="NoSpacing"/>
        <w:spacing w:line="360" w:lineRule="auto"/>
        <w:rPr>
          <w:sz w:val="24"/>
          <w:szCs w:val="24"/>
          <w:lang w:val="fr-CA"/>
        </w:rPr>
      </w:pPr>
      <w:r>
        <w:rPr>
          <w:sz w:val="24"/>
          <w:szCs w:val="24"/>
          <w:lang w:val="fr-CA"/>
        </w:rPr>
        <w:t>______________________________________________________________________________</w:t>
      </w:r>
    </w:p>
    <w:p w:rsidR="00C925C5" w:rsidRDefault="00A26860" w:rsidP="00C925C5">
      <w:pPr>
        <w:pStyle w:val="NoSpacing"/>
        <w:numPr>
          <w:ilvl w:val="0"/>
          <w:numId w:val="3"/>
        </w:numPr>
        <w:rPr>
          <w:sz w:val="24"/>
          <w:szCs w:val="24"/>
          <w:lang w:val="en-CA"/>
        </w:rPr>
      </w:pPr>
      <w:r>
        <w:rPr>
          <w:noProof/>
          <w:color w:val="0000FF"/>
          <w:lang w:val="fr-CA" w:eastAsia="fr-CA"/>
        </w:rPr>
        <w:drawing>
          <wp:anchor distT="0" distB="0" distL="114300" distR="114300" simplePos="0" relativeHeight="251660288" behindDoc="1" locked="0" layoutInCell="1" allowOverlap="1" wp14:anchorId="0327D5DB" wp14:editId="2A43E4C3">
            <wp:simplePos x="0" y="0"/>
            <wp:positionH relativeFrom="column">
              <wp:posOffset>-76200</wp:posOffset>
            </wp:positionH>
            <wp:positionV relativeFrom="paragraph">
              <wp:posOffset>417195</wp:posOffset>
            </wp:positionV>
            <wp:extent cx="6191250" cy="3162300"/>
            <wp:effectExtent l="0" t="0" r="0" b="0"/>
            <wp:wrapThrough wrapText="bothSides">
              <wp:wrapPolygon edited="0">
                <wp:start x="0" y="0"/>
                <wp:lineTo x="0" y="21470"/>
                <wp:lineTo x="21534" y="21470"/>
                <wp:lineTo x="21534" y="0"/>
                <wp:lineTo x="0" y="0"/>
              </wp:wrapPolygon>
            </wp:wrapThrough>
            <wp:docPr id="6" name="irc_mi" descr="http://web1.cnre.vt.edu/lsg/3104/GEOG%20Proj/David%20Eutrophication/David%20Images/Eutrophication%20Pictur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1.cnre.vt.edu/lsg/3104/GEOG%20Proj/David%20Eutrophication/David%20Images/Eutrophication%20Pictur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5C5" w:rsidRPr="00C925C5">
        <w:rPr>
          <w:sz w:val="24"/>
          <w:szCs w:val="24"/>
          <w:lang w:val="en-CA"/>
        </w:rPr>
        <w:t>Nitrates from fertilizers can be converted N</w:t>
      </w:r>
      <w:r w:rsidR="00C925C5" w:rsidRPr="00C925C5">
        <w:rPr>
          <w:sz w:val="24"/>
          <w:szCs w:val="24"/>
          <w:vertAlign w:val="subscript"/>
          <w:lang w:val="en-CA"/>
        </w:rPr>
        <w:t>2</w:t>
      </w:r>
      <w:r w:rsidR="00C925C5" w:rsidRPr="00C925C5">
        <w:rPr>
          <w:sz w:val="24"/>
          <w:szCs w:val="24"/>
          <w:lang w:val="en-CA"/>
        </w:rPr>
        <w:t>O which is a factor in climate change and reduces the ozone layer.</w:t>
      </w:r>
    </w:p>
    <w:p w:rsidR="00BC1730" w:rsidRDefault="00A26860" w:rsidP="00BC1730">
      <w:pPr>
        <w:pStyle w:val="NoSpacing"/>
        <w:rPr>
          <w:sz w:val="24"/>
          <w:szCs w:val="24"/>
          <w:lang w:val="en-CA"/>
        </w:rPr>
      </w:pPr>
      <w:bookmarkStart w:id="0" w:name="_GoBack"/>
      <w:bookmarkEnd w:id="0"/>
      <w:r>
        <w:rPr>
          <w:noProof/>
          <w:color w:val="0000FF"/>
          <w:lang w:val="fr-CA" w:eastAsia="fr-CA"/>
        </w:rPr>
        <w:drawing>
          <wp:anchor distT="0" distB="0" distL="114300" distR="114300" simplePos="0" relativeHeight="251659264" behindDoc="1" locked="0" layoutInCell="1" allowOverlap="1" wp14:anchorId="14FB3464" wp14:editId="0415AD22">
            <wp:simplePos x="0" y="0"/>
            <wp:positionH relativeFrom="column">
              <wp:posOffset>494665</wp:posOffset>
            </wp:positionH>
            <wp:positionV relativeFrom="paragraph">
              <wp:posOffset>-73025</wp:posOffset>
            </wp:positionV>
            <wp:extent cx="5514975" cy="3409950"/>
            <wp:effectExtent l="0" t="0" r="9525" b="0"/>
            <wp:wrapThrough wrapText="bothSides">
              <wp:wrapPolygon edited="0">
                <wp:start x="0" y="0"/>
                <wp:lineTo x="0" y="21479"/>
                <wp:lineTo x="21563" y="21479"/>
                <wp:lineTo x="21563" y="0"/>
                <wp:lineTo x="0" y="0"/>
              </wp:wrapPolygon>
            </wp:wrapThrough>
            <wp:docPr id="2" name="Picture 2" descr="http://landsat.gsfc.nasa.gov/wp-content/uploads/2012/08/soc0017b_lg-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ndsat.gsfc.nasa.gov/wp-content/uploads/2012/08/soc0017b_lg-1.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730" w:rsidRPr="00C925C5" w:rsidRDefault="00BC1730" w:rsidP="00BC1730">
      <w:pPr>
        <w:pStyle w:val="NoSpacing"/>
        <w:rPr>
          <w:sz w:val="24"/>
          <w:szCs w:val="24"/>
          <w:lang w:val="en-CA"/>
        </w:rPr>
      </w:pPr>
    </w:p>
    <w:p w:rsidR="00C925C5" w:rsidRDefault="00C925C5"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pPr>
    </w:p>
    <w:p w:rsidR="00444E7A" w:rsidRDefault="00444E7A" w:rsidP="00C925C5">
      <w:pPr>
        <w:pStyle w:val="NoSpacing"/>
        <w:rPr>
          <w:sz w:val="24"/>
          <w:szCs w:val="24"/>
        </w:rPr>
      </w:pPr>
      <w:r>
        <w:rPr>
          <w:sz w:val="24"/>
          <w:szCs w:val="24"/>
        </w:rPr>
        <w:lastRenderedPageBreak/>
        <w:t>Past exam questions</w:t>
      </w:r>
    </w:p>
    <w:p w:rsidR="00444E7A" w:rsidRDefault="00444E7A" w:rsidP="00C925C5">
      <w:pPr>
        <w:pStyle w:val="NoSpacing"/>
        <w:rPr>
          <w:sz w:val="24"/>
          <w:szCs w:val="24"/>
        </w:rPr>
      </w:pPr>
    </w:p>
    <w:p w:rsidR="00444E7A" w:rsidRPr="00444E7A" w:rsidRDefault="00444E7A" w:rsidP="00444E7A">
      <w:pPr>
        <w:pStyle w:val="NoSpacing"/>
        <w:rPr>
          <w:sz w:val="24"/>
          <w:szCs w:val="24"/>
          <w:lang w:val="en-CA"/>
        </w:rPr>
      </w:pPr>
      <w:r w:rsidRPr="00444E7A">
        <w:rPr>
          <w:sz w:val="24"/>
          <w:szCs w:val="24"/>
          <w:lang w:val="en-CA"/>
        </w:rPr>
        <w:t>1.</w:t>
      </w:r>
      <w:r w:rsidRPr="00444E7A">
        <w:rPr>
          <w:sz w:val="24"/>
          <w:szCs w:val="24"/>
          <w:lang w:val="en-CA"/>
        </w:rPr>
        <w:tab/>
        <w:t xml:space="preserve">Fertilizers are widely used in agriculture. Farm 1 only uses potassium chloride, </w:t>
      </w:r>
      <w:proofErr w:type="spellStart"/>
      <w:r w:rsidRPr="00444E7A">
        <w:rPr>
          <w:sz w:val="24"/>
          <w:szCs w:val="24"/>
          <w:lang w:val="en-CA"/>
        </w:rPr>
        <w:t>KCl</w:t>
      </w:r>
      <w:proofErr w:type="spellEnd"/>
      <w:r w:rsidRPr="00444E7A">
        <w:rPr>
          <w:sz w:val="24"/>
          <w:szCs w:val="24"/>
          <w:lang w:val="en-CA"/>
        </w:rPr>
        <w:t>, to fertilize the land. Farm 2 applies only potassium dihydrogen phosphate, KH</w:t>
      </w:r>
      <w:r w:rsidRPr="00444E7A">
        <w:rPr>
          <w:sz w:val="24"/>
          <w:szCs w:val="24"/>
          <w:vertAlign w:val="subscript"/>
          <w:lang w:val="en-CA"/>
        </w:rPr>
        <w:t>2</w:t>
      </w:r>
      <w:r w:rsidRPr="00444E7A">
        <w:rPr>
          <w:sz w:val="24"/>
          <w:szCs w:val="24"/>
          <w:lang w:val="en-CA"/>
        </w:rPr>
        <w:t>PO</w:t>
      </w:r>
      <w:r w:rsidRPr="00444E7A">
        <w:rPr>
          <w:sz w:val="24"/>
          <w:szCs w:val="24"/>
          <w:vertAlign w:val="subscript"/>
          <w:lang w:val="en-CA"/>
        </w:rPr>
        <w:t>4</w:t>
      </w:r>
      <w:r w:rsidRPr="00444E7A">
        <w:rPr>
          <w:sz w:val="24"/>
          <w:szCs w:val="24"/>
          <w:lang w:val="en-CA"/>
        </w:rPr>
        <w:t>, as a fertilizer. Both farms are located on the opposite side of a large lake. Since farming can have an effect on the lake ecosystem, measurements have been taken over the past several years to record the changes in the depth of the lakeshore.</w:t>
      </w:r>
    </w:p>
    <w:p w:rsidR="00444E7A" w:rsidRPr="00444E7A" w:rsidRDefault="00444E7A" w:rsidP="00444E7A">
      <w:pPr>
        <w:pStyle w:val="NoSpacing"/>
        <w:rPr>
          <w:sz w:val="24"/>
          <w:szCs w:val="24"/>
          <w:lang w:val="en-CA"/>
        </w:rPr>
      </w:pPr>
      <w:r w:rsidRPr="00444E7A">
        <w:rPr>
          <w:sz w:val="24"/>
          <w:szCs w:val="24"/>
          <w:lang w:val="en-CA"/>
        </w:rPr>
        <w:t>a-</w:t>
      </w:r>
      <w:r w:rsidRPr="00444E7A">
        <w:rPr>
          <w:sz w:val="24"/>
          <w:szCs w:val="24"/>
          <w:lang w:val="en-CA"/>
        </w:rPr>
        <w:tab/>
        <w:t>Explain which farm will not contribute to the effect of eutrophication.</w:t>
      </w:r>
    </w:p>
    <w:p w:rsidR="00444E7A" w:rsidRPr="00444E7A" w:rsidRDefault="00444E7A" w:rsidP="00444E7A">
      <w:pPr>
        <w:pStyle w:val="NoSpacing"/>
        <w:rPr>
          <w:sz w:val="24"/>
          <w:szCs w:val="24"/>
          <w:lang w:val="en-CA"/>
        </w:rPr>
      </w:pPr>
      <w:r w:rsidRPr="00444E7A">
        <w:rPr>
          <w:sz w:val="24"/>
          <w:szCs w:val="24"/>
          <w:lang w:val="en-CA"/>
        </w:rPr>
        <w:t>b-</w:t>
      </w:r>
      <w:r w:rsidRPr="00444E7A">
        <w:rPr>
          <w:sz w:val="24"/>
          <w:szCs w:val="24"/>
          <w:lang w:val="en-CA"/>
        </w:rPr>
        <w:tab/>
        <w:t>Explain which side of the lake will become shallower more quickly after several years of fertilizer usage.</w:t>
      </w:r>
    </w:p>
    <w:p w:rsidR="00444E7A" w:rsidRDefault="00444E7A" w:rsidP="00C925C5">
      <w:pPr>
        <w:pStyle w:val="NoSpacing"/>
        <w:rPr>
          <w:sz w:val="24"/>
          <w:szCs w:val="24"/>
          <w:lang w:val="en-CA"/>
        </w:rPr>
      </w:pPr>
    </w:p>
    <w:p w:rsidR="00444E7A" w:rsidRDefault="00444E7A" w:rsidP="00C925C5">
      <w:pPr>
        <w:pStyle w:val="NoSpacing"/>
        <w:rPr>
          <w:sz w:val="24"/>
          <w:szCs w:val="24"/>
          <w:lang w:val="en-CA"/>
        </w:rPr>
      </w:pPr>
    </w:p>
    <w:p w:rsidR="00444E7A" w:rsidRPr="00444E7A" w:rsidRDefault="00444E7A" w:rsidP="00444E7A">
      <w:pPr>
        <w:pStyle w:val="NoSpacing"/>
        <w:rPr>
          <w:sz w:val="24"/>
          <w:szCs w:val="24"/>
          <w:lang w:val="en-CA"/>
        </w:rPr>
      </w:pPr>
      <w:r w:rsidRPr="00444E7A">
        <w:rPr>
          <w:sz w:val="24"/>
          <w:szCs w:val="24"/>
          <w:lang w:val="en-CA"/>
        </w:rPr>
        <w:t>2.</w:t>
      </w:r>
      <w:r w:rsidRPr="00444E7A">
        <w:rPr>
          <w:sz w:val="24"/>
          <w:szCs w:val="24"/>
          <w:lang w:val="en-CA"/>
        </w:rPr>
        <w:tab/>
        <w:t>The accelerated eutrophication of lakes is a concern in several regions of Québec. One town in Québec passed by-laws requiring lakefront property owners to:</w:t>
      </w:r>
    </w:p>
    <w:p w:rsidR="00444E7A" w:rsidRPr="00444E7A" w:rsidRDefault="00444E7A" w:rsidP="00444E7A">
      <w:pPr>
        <w:pStyle w:val="NoSpacing"/>
        <w:rPr>
          <w:sz w:val="24"/>
          <w:szCs w:val="24"/>
          <w:lang w:val="en-CA"/>
        </w:rPr>
      </w:pPr>
      <w:r w:rsidRPr="00444E7A">
        <w:rPr>
          <w:sz w:val="24"/>
          <w:szCs w:val="24"/>
          <w:lang w:val="en-CA"/>
        </w:rPr>
        <w:t>a) Plant more shrubs and trees along the shoreline.</w:t>
      </w:r>
    </w:p>
    <w:p w:rsidR="00444E7A" w:rsidRPr="00444E7A" w:rsidRDefault="00444E7A" w:rsidP="00444E7A">
      <w:pPr>
        <w:pStyle w:val="NoSpacing"/>
        <w:rPr>
          <w:sz w:val="24"/>
          <w:szCs w:val="24"/>
          <w:lang w:val="en-CA"/>
        </w:rPr>
      </w:pPr>
      <w:r w:rsidRPr="00444E7A">
        <w:rPr>
          <w:sz w:val="24"/>
          <w:szCs w:val="24"/>
          <w:lang w:val="en-CA"/>
        </w:rPr>
        <w:t>b) Stop using chemical fertilizers on their lawns and gardens.</w:t>
      </w:r>
    </w:p>
    <w:p w:rsidR="00444E7A" w:rsidRDefault="00444E7A" w:rsidP="00444E7A">
      <w:pPr>
        <w:pStyle w:val="NoSpacing"/>
        <w:rPr>
          <w:sz w:val="24"/>
          <w:szCs w:val="24"/>
          <w:lang w:val="en-CA"/>
        </w:rPr>
      </w:pPr>
    </w:p>
    <w:p w:rsidR="00444E7A" w:rsidRPr="00444E7A" w:rsidRDefault="00444E7A" w:rsidP="00444E7A">
      <w:pPr>
        <w:pStyle w:val="NoSpacing"/>
        <w:rPr>
          <w:sz w:val="24"/>
          <w:szCs w:val="24"/>
          <w:lang w:val="en-CA"/>
        </w:rPr>
      </w:pPr>
      <w:r w:rsidRPr="00444E7A">
        <w:rPr>
          <w:sz w:val="24"/>
          <w:szCs w:val="24"/>
          <w:lang w:val="en-CA"/>
        </w:rPr>
        <w:t>Explain how the requirements of the by-law listed above could help prevent accelerated eutrophication.</w:t>
      </w:r>
    </w:p>
    <w:p w:rsidR="00444E7A" w:rsidRPr="00444E7A" w:rsidRDefault="00444E7A" w:rsidP="00444E7A">
      <w:pPr>
        <w:pStyle w:val="NoSpacing"/>
        <w:rPr>
          <w:sz w:val="24"/>
          <w:szCs w:val="24"/>
          <w:lang w:val="en-CA"/>
        </w:rPr>
      </w:pPr>
    </w:p>
    <w:sectPr w:rsidR="00444E7A" w:rsidRPr="00444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C5" w:rsidRDefault="00C925C5" w:rsidP="00C925C5">
      <w:pPr>
        <w:spacing w:after="0" w:line="240" w:lineRule="auto"/>
      </w:pPr>
      <w:r>
        <w:separator/>
      </w:r>
    </w:p>
  </w:endnote>
  <w:endnote w:type="continuationSeparator" w:id="0">
    <w:p w:rsidR="00C925C5" w:rsidRDefault="00C925C5" w:rsidP="00C9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C5" w:rsidRDefault="00C925C5" w:rsidP="00C925C5">
      <w:pPr>
        <w:spacing w:after="0" w:line="240" w:lineRule="auto"/>
      </w:pPr>
      <w:r>
        <w:separator/>
      </w:r>
    </w:p>
  </w:footnote>
  <w:footnote w:type="continuationSeparator" w:id="0">
    <w:p w:rsidR="00C925C5" w:rsidRDefault="00C925C5" w:rsidP="00C92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BEA726"/>
    <w:lvl w:ilvl="0">
      <w:numFmt w:val="bullet"/>
      <w:lvlText w:val="*"/>
      <w:lvlJc w:val="left"/>
    </w:lvl>
  </w:abstractNum>
  <w:abstractNum w:abstractNumId="1">
    <w:nsid w:val="24D12EF1"/>
    <w:multiLevelType w:val="hybridMultilevel"/>
    <w:tmpl w:val="3DA2FEAE"/>
    <w:lvl w:ilvl="0" w:tplc="A0A687AC">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0AD63F4"/>
    <w:multiLevelType w:val="hybridMultilevel"/>
    <w:tmpl w:val="EA4CE70E"/>
    <w:lvl w:ilvl="0" w:tplc="A0A687AC">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55"/>
    <w:rsid w:val="00265BE0"/>
    <w:rsid w:val="00300496"/>
    <w:rsid w:val="00444E7A"/>
    <w:rsid w:val="007D33DF"/>
    <w:rsid w:val="00886424"/>
    <w:rsid w:val="00925773"/>
    <w:rsid w:val="00A26860"/>
    <w:rsid w:val="00B427EF"/>
    <w:rsid w:val="00BC1730"/>
    <w:rsid w:val="00BC3D55"/>
    <w:rsid w:val="00C925C5"/>
    <w:rsid w:val="00D8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D55"/>
    <w:pPr>
      <w:spacing w:after="0" w:line="240" w:lineRule="auto"/>
    </w:pPr>
  </w:style>
  <w:style w:type="table" w:styleId="TableGrid">
    <w:name w:val="Table Grid"/>
    <w:basedOn w:val="TableNormal"/>
    <w:uiPriority w:val="59"/>
    <w:rsid w:val="00BC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24"/>
    <w:rPr>
      <w:rFonts w:ascii="Tahoma" w:hAnsi="Tahoma" w:cs="Tahoma"/>
      <w:sz w:val="16"/>
      <w:szCs w:val="16"/>
    </w:rPr>
  </w:style>
  <w:style w:type="paragraph" w:styleId="Header">
    <w:name w:val="header"/>
    <w:basedOn w:val="Normal"/>
    <w:link w:val="HeaderChar"/>
    <w:uiPriority w:val="99"/>
    <w:unhideWhenUsed/>
    <w:rsid w:val="00C9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C5"/>
  </w:style>
  <w:style w:type="paragraph" w:styleId="Footer">
    <w:name w:val="footer"/>
    <w:basedOn w:val="Normal"/>
    <w:link w:val="FooterChar"/>
    <w:uiPriority w:val="99"/>
    <w:unhideWhenUsed/>
    <w:rsid w:val="00C9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D55"/>
    <w:pPr>
      <w:spacing w:after="0" w:line="240" w:lineRule="auto"/>
    </w:pPr>
  </w:style>
  <w:style w:type="table" w:styleId="TableGrid">
    <w:name w:val="Table Grid"/>
    <w:basedOn w:val="TableNormal"/>
    <w:uiPriority w:val="59"/>
    <w:rsid w:val="00BC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24"/>
    <w:rPr>
      <w:rFonts w:ascii="Tahoma" w:hAnsi="Tahoma" w:cs="Tahoma"/>
      <w:sz w:val="16"/>
      <w:szCs w:val="16"/>
    </w:rPr>
  </w:style>
  <w:style w:type="paragraph" w:styleId="Header">
    <w:name w:val="header"/>
    <w:basedOn w:val="Normal"/>
    <w:link w:val="HeaderChar"/>
    <w:uiPriority w:val="99"/>
    <w:unhideWhenUsed/>
    <w:rsid w:val="00C9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C5"/>
  </w:style>
  <w:style w:type="paragraph" w:styleId="Footer">
    <w:name w:val="footer"/>
    <w:basedOn w:val="Normal"/>
    <w:link w:val="FooterChar"/>
    <w:uiPriority w:val="99"/>
    <w:unhideWhenUsed/>
    <w:rsid w:val="00C9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4838">
      <w:bodyDiv w:val="1"/>
      <w:marLeft w:val="0"/>
      <w:marRight w:val="0"/>
      <w:marTop w:val="0"/>
      <w:marBottom w:val="0"/>
      <w:divBdr>
        <w:top w:val="none" w:sz="0" w:space="0" w:color="auto"/>
        <w:left w:val="none" w:sz="0" w:space="0" w:color="auto"/>
        <w:bottom w:val="none" w:sz="0" w:space="0" w:color="auto"/>
        <w:right w:val="none" w:sz="0" w:space="0" w:color="auto"/>
      </w:divBdr>
      <w:divsChild>
        <w:div w:id="1880386546">
          <w:marLeft w:val="0"/>
          <w:marRight w:val="0"/>
          <w:marTop w:val="0"/>
          <w:marBottom w:val="0"/>
          <w:divBdr>
            <w:top w:val="none" w:sz="0" w:space="0" w:color="auto"/>
            <w:left w:val="none" w:sz="0" w:space="0" w:color="auto"/>
            <w:bottom w:val="none" w:sz="0" w:space="0" w:color="auto"/>
            <w:right w:val="none" w:sz="0" w:space="0" w:color="auto"/>
          </w:divBdr>
          <w:divsChild>
            <w:div w:id="739836878">
              <w:marLeft w:val="0"/>
              <w:marRight w:val="0"/>
              <w:marTop w:val="0"/>
              <w:marBottom w:val="0"/>
              <w:divBdr>
                <w:top w:val="none" w:sz="0" w:space="0" w:color="auto"/>
                <w:left w:val="none" w:sz="0" w:space="0" w:color="auto"/>
                <w:bottom w:val="none" w:sz="0" w:space="0" w:color="auto"/>
                <w:right w:val="none" w:sz="0" w:space="0" w:color="auto"/>
              </w:divBdr>
              <w:divsChild>
                <w:div w:id="1520314485">
                  <w:marLeft w:val="0"/>
                  <w:marRight w:val="0"/>
                  <w:marTop w:val="195"/>
                  <w:marBottom w:val="0"/>
                  <w:divBdr>
                    <w:top w:val="none" w:sz="0" w:space="0" w:color="auto"/>
                    <w:left w:val="none" w:sz="0" w:space="0" w:color="auto"/>
                    <w:bottom w:val="none" w:sz="0" w:space="0" w:color="auto"/>
                    <w:right w:val="none" w:sz="0" w:space="0" w:color="auto"/>
                  </w:divBdr>
                  <w:divsChild>
                    <w:div w:id="494684654">
                      <w:marLeft w:val="0"/>
                      <w:marRight w:val="0"/>
                      <w:marTop w:val="0"/>
                      <w:marBottom w:val="180"/>
                      <w:divBdr>
                        <w:top w:val="none" w:sz="0" w:space="0" w:color="auto"/>
                        <w:left w:val="none" w:sz="0" w:space="0" w:color="auto"/>
                        <w:bottom w:val="none" w:sz="0" w:space="0" w:color="auto"/>
                        <w:right w:val="none" w:sz="0" w:space="0" w:color="auto"/>
                      </w:divBdr>
                      <w:divsChild>
                        <w:div w:id="1976447681">
                          <w:marLeft w:val="0"/>
                          <w:marRight w:val="0"/>
                          <w:marTop w:val="0"/>
                          <w:marBottom w:val="0"/>
                          <w:divBdr>
                            <w:top w:val="none" w:sz="0" w:space="0" w:color="auto"/>
                            <w:left w:val="none" w:sz="0" w:space="0" w:color="auto"/>
                            <w:bottom w:val="none" w:sz="0" w:space="0" w:color="auto"/>
                            <w:right w:val="none" w:sz="0" w:space="0" w:color="auto"/>
                          </w:divBdr>
                          <w:divsChild>
                            <w:div w:id="900868122">
                              <w:marLeft w:val="0"/>
                              <w:marRight w:val="0"/>
                              <w:marTop w:val="0"/>
                              <w:marBottom w:val="0"/>
                              <w:divBdr>
                                <w:top w:val="none" w:sz="0" w:space="0" w:color="auto"/>
                                <w:left w:val="none" w:sz="0" w:space="0" w:color="auto"/>
                                <w:bottom w:val="none" w:sz="0" w:space="0" w:color="auto"/>
                                <w:right w:val="none" w:sz="0" w:space="0" w:color="auto"/>
                              </w:divBdr>
                              <w:divsChild>
                                <w:div w:id="1522930998">
                                  <w:marLeft w:val="0"/>
                                  <w:marRight w:val="0"/>
                                  <w:marTop w:val="0"/>
                                  <w:marBottom w:val="0"/>
                                  <w:divBdr>
                                    <w:top w:val="none" w:sz="0" w:space="0" w:color="auto"/>
                                    <w:left w:val="none" w:sz="0" w:space="0" w:color="auto"/>
                                    <w:bottom w:val="none" w:sz="0" w:space="0" w:color="auto"/>
                                    <w:right w:val="none" w:sz="0" w:space="0" w:color="auto"/>
                                  </w:divBdr>
                                  <w:divsChild>
                                    <w:div w:id="381027401">
                                      <w:marLeft w:val="0"/>
                                      <w:marRight w:val="0"/>
                                      <w:marTop w:val="0"/>
                                      <w:marBottom w:val="0"/>
                                      <w:divBdr>
                                        <w:top w:val="none" w:sz="0" w:space="0" w:color="auto"/>
                                        <w:left w:val="none" w:sz="0" w:space="0" w:color="auto"/>
                                        <w:bottom w:val="none" w:sz="0" w:space="0" w:color="auto"/>
                                        <w:right w:val="none" w:sz="0" w:space="0" w:color="auto"/>
                                      </w:divBdr>
                                      <w:divsChild>
                                        <w:div w:id="1256013786">
                                          <w:marLeft w:val="0"/>
                                          <w:marRight w:val="0"/>
                                          <w:marTop w:val="0"/>
                                          <w:marBottom w:val="0"/>
                                          <w:divBdr>
                                            <w:top w:val="none" w:sz="0" w:space="0" w:color="auto"/>
                                            <w:left w:val="none" w:sz="0" w:space="0" w:color="auto"/>
                                            <w:bottom w:val="none" w:sz="0" w:space="0" w:color="auto"/>
                                            <w:right w:val="none" w:sz="0" w:space="0" w:color="auto"/>
                                          </w:divBdr>
                                          <w:divsChild>
                                            <w:div w:id="1803423503">
                                              <w:marLeft w:val="0"/>
                                              <w:marRight w:val="0"/>
                                              <w:marTop w:val="0"/>
                                              <w:marBottom w:val="0"/>
                                              <w:divBdr>
                                                <w:top w:val="none" w:sz="0" w:space="0" w:color="auto"/>
                                                <w:left w:val="none" w:sz="0" w:space="0" w:color="auto"/>
                                                <w:bottom w:val="none" w:sz="0" w:space="0" w:color="auto"/>
                                                <w:right w:val="none" w:sz="0" w:space="0" w:color="auto"/>
                                              </w:divBdr>
                                              <w:divsChild>
                                                <w:div w:id="523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16869">
      <w:bodyDiv w:val="1"/>
      <w:marLeft w:val="0"/>
      <w:marRight w:val="0"/>
      <w:marTop w:val="0"/>
      <w:marBottom w:val="0"/>
      <w:divBdr>
        <w:top w:val="none" w:sz="0" w:space="0" w:color="auto"/>
        <w:left w:val="none" w:sz="0" w:space="0" w:color="auto"/>
        <w:bottom w:val="none" w:sz="0" w:space="0" w:color="auto"/>
        <w:right w:val="none" w:sz="0" w:space="0" w:color="auto"/>
      </w:divBdr>
      <w:divsChild>
        <w:div w:id="871187090">
          <w:marLeft w:val="0"/>
          <w:marRight w:val="0"/>
          <w:marTop w:val="0"/>
          <w:marBottom w:val="0"/>
          <w:divBdr>
            <w:top w:val="none" w:sz="0" w:space="0" w:color="auto"/>
            <w:left w:val="none" w:sz="0" w:space="0" w:color="auto"/>
            <w:bottom w:val="none" w:sz="0" w:space="0" w:color="auto"/>
            <w:right w:val="none" w:sz="0" w:space="0" w:color="auto"/>
          </w:divBdr>
          <w:divsChild>
            <w:div w:id="1102071370">
              <w:marLeft w:val="0"/>
              <w:marRight w:val="0"/>
              <w:marTop w:val="0"/>
              <w:marBottom w:val="0"/>
              <w:divBdr>
                <w:top w:val="none" w:sz="0" w:space="0" w:color="auto"/>
                <w:left w:val="none" w:sz="0" w:space="0" w:color="auto"/>
                <w:bottom w:val="none" w:sz="0" w:space="0" w:color="auto"/>
                <w:right w:val="none" w:sz="0" w:space="0" w:color="auto"/>
              </w:divBdr>
              <w:divsChild>
                <w:div w:id="644045875">
                  <w:marLeft w:val="0"/>
                  <w:marRight w:val="0"/>
                  <w:marTop w:val="195"/>
                  <w:marBottom w:val="0"/>
                  <w:divBdr>
                    <w:top w:val="none" w:sz="0" w:space="0" w:color="auto"/>
                    <w:left w:val="none" w:sz="0" w:space="0" w:color="auto"/>
                    <w:bottom w:val="none" w:sz="0" w:space="0" w:color="auto"/>
                    <w:right w:val="none" w:sz="0" w:space="0" w:color="auto"/>
                  </w:divBdr>
                  <w:divsChild>
                    <w:div w:id="259602587">
                      <w:marLeft w:val="0"/>
                      <w:marRight w:val="0"/>
                      <w:marTop w:val="0"/>
                      <w:marBottom w:val="180"/>
                      <w:divBdr>
                        <w:top w:val="none" w:sz="0" w:space="0" w:color="auto"/>
                        <w:left w:val="none" w:sz="0" w:space="0" w:color="auto"/>
                        <w:bottom w:val="none" w:sz="0" w:space="0" w:color="auto"/>
                        <w:right w:val="none" w:sz="0" w:space="0" w:color="auto"/>
                      </w:divBdr>
                      <w:divsChild>
                        <w:div w:id="1609123075">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0"/>
                              <w:marRight w:val="0"/>
                              <w:marTop w:val="0"/>
                              <w:marBottom w:val="0"/>
                              <w:divBdr>
                                <w:top w:val="none" w:sz="0" w:space="0" w:color="auto"/>
                                <w:left w:val="none" w:sz="0" w:space="0" w:color="auto"/>
                                <w:bottom w:val="none" w:sz="0" w:space="0" w:color="auto"/>
                                <w:right w:val="none" w:sz="0" w:space="0" w:color="auto"/>
                              </w:divBdr>
                              <w:divsChild>
                                <w:div w:id="117073963">
                                  <w:marLeft w:val="0"/>
                                  <w:marRight w:val="0"/>
                                  <w:marTop w:val="0"/>
                                  <w:marBottom w:val="0"/>
                                  <w:divBdr>
                                    <w:top w:val="none" w:sz="0" w:space="0" w:color="auto"/>
                                    <w:left w:val="none" w:sz="0" w:space="0" w:color="auto"/>
                                    <w:bottom w:val="none" w:sz="0" w:space="0" w:color="auto"/>
                                    <w:right w:val="none" w:sz="0" w:space="0" w:color="auto"/>
                                  </w:divBdr>
                                  <w:divsChild>
                                    <w:div w:id="1268581179">
                                      <w:marLeft w:val="0"/>
                                      <w:marRight w:val="0"/>
                                      <w:marTop w:val="0"/>
                                      <w:marBottom w:val="0"/>
                                      <w:divBdr>
                                        <w:top w:val="none" w:sz="0" w:space="0" w:color="auto"/>
                                        <w:left w:val="none" w:sz="0" w:space="0" w:color="auto"/>
                                        <w:bottom w:val="none" w:sz="0" w:space="0" w:color="auto"/>
                                        <w:right w:val="none" w:sz="0" w:space="0" w:color="auto"/>
                                      </w:divBdr>
                                      <w:divsChild>
                                        <w:div w:id="99030296">
                                          <w:marLeft w:val="0"/>
                                          <w:marRight w:val="0"/>
                                          <w:marTop w:val="0"/>
                                          <w:marBottom w:val="0"/>
                                          <w:divBdr>
                                            <w:top w:val="none" w:sz="0" w:space="0" w:color="auto"/>
                                            <w:left w:val="none" w:sz="0" w:space="0" w:color="auto"/>
                                            <w:bottom w:val="none" w:sz="0" w:space="0" w:color="auto"/>
                                            <w:right w:val="none" w:sz="0" w:space="0" w:color="auto"/>
                                          </w:divBdr>
                                          <w:divsChild>
                                            <w:div w:id="1328635654">
                                              <w:marLeft w:val="0"/>
                                              <w:marRight w:val="0"/>
                                              <w:marTop w:val="0"/>
                                              <w:marBottom w:val="0"/>
                                              <w:divBdr>
                                                <w:top w:val="none" w:sz="0" w:space="0" w:color="auto"/>
                                                <w:left w:val="none" w:sz="0" w:space="0" w:color="auto"/>
                                                <w:bottom w:val="none" w:sz="0" w:space="0" w:color="auto"/>
                                                <w:right w:val="none" w:sz="0" w:space="0" w:color="auto"/>
                                              </w:divBdr>
                                              <w:divsChild>
                                                <w:div w:id="5723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600432">
      <w:bodyDiv w:val="1"/>
      <w:marLeft w:val="0"/>
      <w:marRight w:val="0"/>
      <w:marTop w:val="0"/>
      <w:marBottom w:val="0"/>
      <w:divBdr>
        <w:top w:val="none" w:sz="0" w:space="0" w:color="auto"/>
        <w:left w:val="none" w:sz="0" w:space="0" w:color="auto"/>
        <w:bottom w:val="none" w:sz="0" w:space="0" w:color="auto"/>
        <w:right w:val="none" w:sz="0" w:space="0" w:color="auto"/>
      </w:divBdr>
      <w:divsChild>
        <w:div w:id="1709183447">
          <w:marLeft w:val="0"/>
          <w:marRight w:val="0"/>
          <w:marTop w:val="0"/>
          <w:marBottom w:val="0"/>
          <w:divBdr>
            <w:top w:val="none" w:sz="0" w:space="0" w:color="auto"/>
            <w:left w:val="none" w:sz="0" w:space="0" w:color="auto"/>
            <w:bottom w:val="none" w:sz="0" w:space="0" w:color="auto"/>
            <w:right w:val="none" w:sz="0" w:space="0" w:color="auto"/>
          </w:divBdr>
          <w:divsChild>
            <w:div w:id="1694846567">
              <w:marLeft w:val="0"/>
              <w:marRight w:val="0"/>
              <w:marTop w:val="0"/>
              <w:marBottom w:val="0"/>
              <w:divBdr>
                <w:top w:val="none" w:sz="0" w:space="0" w:color="auto"/>
                <w:left w:val="none" w:sz="0" w:space="0" w:color="auto"/>
                <w:bottom w:val="none" w:sz="0" w:space="0" w:color="auto"/>
                <w:right w:val="none" w:sz="0" w:space="0" w:color="auto"/>
              </w:divBdr>
              <w:divsChild>
                <w:div w:id="784229762">
                  <w:marLeft w:val="0"/>
                  <w:marRight w:val="0"/>
                  <w:marTop w:val="195"/>
                  <w:marBottom w:val="0"/>
                  <w:divBdr>
                    <w:top w:val="none" w:sz="0" w:space="0" w:color="auto"/>
                    <w:left w:val="none" w:sz="0" w:space="0" w:color="auto"/>
                    <w:bottom w:val="none" w:sz="0" w:space="0" w:color="auto"/>
                    <w:right w:val="none" w:sz="0" w:space="0" w:color="auto"/>
                  </w:divBdr>
                  <w:divsChild>
                    <w:div w:id="1492408027">
                      <w:marLeft w:val="0"/>
                      <w:marRight w:val="0"/>
                      <w:marTop w:val="0"/>
                      <w:marBottom w:val="180"/>
                      <w:divBdr>
                        <w:top w:val="none" w:sz="0" w:space="0" w:color="auto"/>
                        <w:left w:val="none" w:sz="0" w:space="0" w:color="auto"/>
                        <w:bottom w:val="none" w:sz="0" w:space="0" w:color="auto"/>
                        <w:right w:val="none" w:sz="0" w:space="0" w:color="auto"/>
                      </w:divBdr>
                      <w:divsChild>
                        <w:div w:id="585769802">
                          <w:marLeft w:val="0"/>
                          <w:marRight w:val="0"/>
                          <w:marTop w:val="0"/>
                          <w:marBottom w:val="0"/>
                          <w:divBdr>
                            <w:top w:val="none" w:sz="0" w:space="0" w:color="auto"/>
                            <w:left w:val="none" w:sz="0" w:space="0" w:color="auto"/>
                            <w:bottom w:val="none" w:sz="0" w:space="0" w:color="auto"/>
                            <w:right w:val="none" w:sz="0" w:space="0" w:color="auto"/>
                          </w:divBdr>
                          <w:divsChild>
                            <w:div w:id="667490063">
                              <w:marLeft w:val="0"/>
                              <w:marRight w:val="0"/>
                              <w:marTop w:val="0"/>
                              <w:marBottom w:val="0"/>
                              <w:divBdr>
                                <w:top w:val="none" w:sz="0" w:space="0" w:color="auto"/>
                                <w:left w:val="none" w:sz="0" w:space="0" w:color="auto"/>
                                <w:bottom w:val="none" w:sz="0" w:space="0" w:color="auto"/>
                                <w:right w:val="none" w:sz="0" w:space="0" w:color="auto"/>
                              </w:divBdr>
                              <w:divsChild>
                                <w:div w:id="2071808446">
                                  <w:marLeft w:val="0"/>
                                  <w:marRight w:val="0"/>
                                  <w:marTop w:val="0"/>
                                  <w:marBottom w:val="0"/>
                                  <w:divBdr>
                                    <w:top w:val="none" w:sz="0" w:space="0" w:color="auto"/>
                                    <w:left w:val="none" w:sz="0" w:space="0" w:color="auto"/>
                                    <w:bottom w:val="none" w:sz="0" w:space="0" w:color="auto"/>
                                    <w:right w:val="none" w:sz="0" w:space="0" w:color="auto"/>
                                  </w:divBdr>
                                  <w:divsChild>
                                    <w:div w:id="889346458">
                                      <w:marLeft w:val="0"/>
                                      <w:marRight w:val="0"/>
                                      <w:marTop w:val="0"/>
                                      <w:marBottom w:val="0"/>
                                      <w:divBdr>
                                        <w:top w:val="none" w:sz="0" w:space="0" w:color="auto"/>
                                        <w:left w:val="none" w:sz="0" w:space="0" w:color="auto"/>
                                        <w:bottom w:val="none" w:sz="0" w:space="0" w:color="auto"/>
                                        <w:right w:val="none" w:sz="0" w:space="0" w:color="auto"/>
                                      </w:divBdr>
                                      <w:divsChild>
                                        <w:div w:id="2033024404">
                                          <w:marLeft w:val="0"/>
                                          <w:marRight w:val="0"/>
                                          <w:marTop w:val="0"/>
                                          <w:marBottom w:val="0"/>
                                          <w:divBdr>
                                            <w:top w:val="none" w:sz="0" w:space="0" w:color="auto"/>
                                            <w:left w:val="none" w:sz="0" w:space="0" w:color="auto"/>
                                            <w:bottom w:val="none" w:sz="0" w:space="0" w:color="auto"/>
                                            <w:right w:val="none" w:sz="0" w:space="0" w:color="auto"/>
                                          </w:divBdr>
                                          <w:divsChild>
                                            <w:div w:id="976836504">
                                              <w:marLeft w:val="0"/>
                                              <w:marRight w:val="0"/>
                                              <w:marTop w:val="0"/>
                                              <w:marBottom w:val="0"/>
                                              <w:divBdr>
                                                <w:top w:val="none" w:sz="0" w:space="0" w:color="auto"/>
                                                <w:left w:val="none" w:sz="0" w:space="0" w:color="auto"/>
                                                <w:bottom w:val="none" w:sz="0" w:space="0" w:color="auto"/>
                                                <w:right w:val="none" w:sz="0" w:space="0" w:color="auto"/>
                                              </w:divBdr>
                                              <w:divsChild>
                                                <w:div w:id="1568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CAcQjRxqFQoTCIG68OCi1sgCFQVZPgod4T0MlA&amp;url=https://www.pinterest.com/pin/327566572870997643/&amp;bvm=bv.105814755,d.cWw&amp;psig=AFQjCNFjG7gFH_FUVeACVbyL5yd2RsrnQA&amp;ust=1445609837504594"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0CAcQjRxqFQoTCIa0-emh1sgCFQE8PgodFeMC4w&amp;url=http://landsat.gsfc.nasa.gov/?p%3D704&amp;psig=AFQjCNG1vv5-rVUdhvvDslMGHpUx2cFTMA&amp;ust=1445609538592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a/url?sa=i&amp;rct=j&amp;q=&amp;esrc=s&amp;source=images&amp;cd=&amp;cad=rja&amp;uact=8&amp;ved=0CAcQjRxqFQoTCLLOhp-j1sgCFUo4PgodkJ4Nyg&amp;url=http://web1.cnre.vt.edu/lsg/3104/GEOG%20Proj/David%20Eutrophication/Eutrophication%20Home%20Page.html&amp;bvm=bv.105814755,d.cWw&amp;psig=AFQjCNGbhQsBFNJdYJbfo1kIpjhTRloqfw&amp;ust=144561004931736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242</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RSB-SCCM</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SCANDAR</dc:creator>
  <cp:lastModifiedBy>LS</cp:lastModifiedBy>
  <cp:revision>5</cp:revision>
  <cp:lastPrinted>2015-11-23T22:53:00Z</cp:lastPrinted>
  <dcterms:created xsi:type="dcterms:W3CDTF">2014-11-02T23:40:00Z</dcterms:created>
  <dcterms:modified xsi:type="dcterms:W3CDTF">2016-11-17T03:23:00Z</dcterms:modified>
</cp:coreProperties>
</file>